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A2" w:rsidRPr="006320A2" w:rsidRDefault="006320A2" w:rsidP="006320A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6320A2">
        <w:rPr>
          <w:rFonts w:ascii="Times New Roman" w:hAnsi="Times New Roman" w:cs="Times New Roman"/>
          <w:sz w:val="24"/>
        </w:rPr>
        <w:t xml:space="preserve">Bydło Scottish </w:t>
      </w:r>
      <w:proofErr w:type="spellStart"/>
      <w:r w:rsidRPr="006320A2">
        <w:rPr>
          <w:rFonts w:ascii="Times New Roman" w:hAnsi="Times New Roman" w:cs="Times New Roman"/>
          <w:sz w:val="24"/>
        </w:rPr>
        <w:t>Highland</w:t>
      </w:r>
      <w:proofErr w:type="spellEnd"/>
    </w:p>
    <w:p w:rsidR="006320A2" w:rsidRPr="006320A2" w:rsidRDefault="006320A2" w:rsidP="006320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20A2">
        <w:rPr>
          <w:rFonts w:ascii="Times New Roman" w:hAnsi="Times New Roman" w:cs="Times New Roman"/>
          <w:sz w:val="24"/>
        </w:rPr>
        <w:t xml:space="preserve">Bydło rasy Scottish </w:t>
      </w:r>
      <w:proofErr w:type="spellStart"/>
      <w:r w:rsidRPr="006320A2">
        <w:rPr>
          <w:rFonts w:ascii="Times New Roman" w:hAnsi="Times New Roman" w:cs="Times New Roman"/>
          <w:sz w:val="24"/>
        </w:rPr>
        <w:t>Highland</w:t>
      </w:r>
      <w:proofErr w:type="spellEnd"/>
      <w:r w:rsidRPr="006320A2">
        <w:rPr>
          <w:rFonts w:ascii="Times New Roman" w:hAnsi="Times New Roman" w:cs="Times New Roman"/>
          <w:sz w:val="24"/>
        </w:rPr>
        <w:t xml:space="preserve"> (szkockie bydło górskie) jest jedną z najstarszych opisanych ras bydła. Wzmianki o niej można znaleźć w XII-wiecznych źródłach pisanych, zaś archeologiczne dowody jej istnienia pochodzą już z VI wieku, co czyni ją jedną z najstarszych w nowożytnej historii ras bydła. Pierwsza księga hodowlana została założona w 1884 roku.</w:t>
      </w:r>
    </w:p>
    <w:p w:rsidR="006320A2" w:rsidRPr="006320A2" w:rsidRDefault="006320A2" w:rsidP="006320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20A2">
        <w:rPr>
          <w:rFonts w:ascii="Times New Roman" w:hAnsi="Times New Roman" w:cs="Times New Roman"/>
          <w:sz w:val="24"/>
        </w:rPr>
        <w:t xml:space="preserve">Bydło tej rasy cechuje się małymi wymaganiami odnośnie pomieszczeń i żywienia, zwierzęta mogą być utrzymywane przez cały rok na </w:t>
      </w:r>
      <w:proofErr w:type="spellStart"/>
      <w:r w:rsidRPr="006320A2">
        <w:rPr>
          <w:rFonts w:ascii="Times New Roman" w:hAnsi="Times New Roman" w:cs="Times New Roman"/>
          <w:sz w:val="24"/>
        </w:rPr>
        <w:t>pastiwsku</w:t>
      </w:r>
      <w:proofErr w:type="spellEnd"/>
      <w:r w:rsidRPr="006320A2">
        <w:rPr>
          <w:rFonts w:ascii="Times New Roman" w:hAnsi="Times New Roman" w:cs="Times New Roman"/>
          <w:sz w:val="24"/>
        </w:rPr>
        <w:t xml:space="preserve"> zachowując bardzo dobrą kondycję i zdrowie. Charakteryzują się bardzo dobrą płodnością i dużą łatwością </w:t>
      </w:r>
      <w:proofErr w:type="spellStart"/>
      <w:r w:rsidRPr="006320A2">
        <w:rPr>
          <w:rFonts w:ascii="Times New Roman" w:hAnsi="Times New Roman" w:cs="Times New Roman"/>
          <w:sz w:val="24"/>
        </w:rPr>
        <w:t>wycieleń</w:t>
      </w:r>
      <w:proofErr w:type="spellEnd"/>
      <w:r w:rsidRPr="006320A2">
        <w:rPr>
          <w:rFonts w:ascii="Times New Roman" w:hAnsi="Times New Roman" w:cs="Times New Roman"/>
          <w:sz w:val="24"/>
        </w:rPr>
        <w:t xml:space="preserve">. Cielęta przy urodzeniu ważą 25-35 kg. Krowy cielą się na pastwiskach bez żadnej pomocy, a porodów nie utrudniają nawet zimowe warunki i temperatury poniżej –20°C. </w:t>
      </w:r>
      <w:proofErr w:type="spellStart"/>
      <w:r w:rsidRPr="006320A2">
        <w:rPr>
          <w:rFonts w:ascii="Times New Roman" w:hAnsi="Times New Roman" w:cs="Times New Roman"/>
          <w:sz w:val="24"/>
        </w:rPr>
        <w:t>Mattki</w:t>
      </w:r>
      <w:proofErr w:type="spellEnd"/>
      <w:r w:rsidRPr="006320A2">
        <w:rPr>
          <w:rFonts w:ascii="Times New Roman" w:hAnsi="Times New Roman" w:cs="Times New Roman"/>
          <w:sz w:val="24"/>
        </w:rPr>
        <w:t xml:space="preserve"> wyróżniają się dużą opiekuńczością.</w:t>
      </w:r>
    </w:p>
    <w:p w:rsidR="006320A2" w:rsidRPr="006320A2" w:rsidRDefault="006320A2" w:rsidP="006320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20A2">
        <w:rPr>
          <w:rFonts w:ascii="Times New Roman" w:hAnsi="Times New Roman" w:cs="Times New Roman"/>
          <w:sz w:val="24"/>
        </w:rPr>
        <w:t xml:space="preserve">Szkockie bydło górskie jest rasą długowieczną, często 20-letnie krowy użytkowane są jeszcze rozpłodowo. Współcześnie utrzymywane szkockie bydło górskie to zwierzęta długowłose, małego kalibru, użytkowane jednostronnie w kierunku mięsnym. Mięso jest chude, marmurkowate, soczyste o </w:t>
      </w:r>
      <w:proofErr w:type="spellStart"/>
      <w:r w:rsidRPr="006320A2">
        <w:rPr>
          <w:rFonts w:ascii="Times New Roman" w:hAnsi="Times New Roman" w:cs="Times New Roman"/>
          <w:sz w:val="24"/>
        </w:rPr>
        <w:t>miałej</w:t>
      </w:r>
      <w:proofErr w:type="spellEnd"/>
      <w:r w:rsidRPr="006320A2">
        <w:rPr>
          <w:rFonts w:ascii="Times New Roman" w:hAnsi="Times New Roman" w:cs="Times New Roman"/>
          <w:sz w:val="24"/>
        </w:rPr>
        <w:t xml:space="preserve"> zawartości cholesterolu. Bez względu na wielkość stada uzyskuje się wołowinę najwyższej jakości przy minimalnych </w:t>
      </w:r>
      <w:proofErr w:type="spellStart"/>
      <w:r w:rsidRPr="006320A2">
        <w:rPr>
          <w:rFonts w:ascii="Times New Roman" w:hAnsi="Times New Roman" w:cs="Times New Roman"/>
          <w:sz w:val="24"/>
        </w:rPr>
        <w:t>nakładech</w:t>
      </w:r>
      <w:proofErr w:type="spellEnd"/>
      <w:r w:rsidRPr="006320A2">
        <w:rPr>
          <w:rFonts w:ascii="Times New Roman" w:hAnsi="Times New Roman" w:cs="Times New Roman"/>
          <w:sz w:val="24"/>
        </w:rPr>
        <w:t>.</w:t>
      </w:r>
    </w:p>
    <w:p w:rsidR="00C70AD9" w:rsidRPr="006320A2" w:rsidRDefault="006320A2" w:rsidP="006320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20A2">
        <w:rPr>
          <w:rFonts w:ascii="Times New Roman" w:hAnsi="Times New Roman" w:cs="Times New Roman"/>
          <w:sz w:val="24"/>
        </w:rPr>
        <w:t xml:space="preserve">Charakteryzując szkockie bydło górskie należy podkreślić jego wielką urodę – różnobarwne, długie owłosienie i imponujące rogi, których rozpiętość może dochodzić nawet do 1,5 m. Umaszczenie jest zazwyczaj od jasnobrązowego przez czerwone do czarnego, ale zdarzają się również osobniki o umaszczeniu białym i srebrnym. Wysokość w kłębie krowy 105 cm, średnia masa ciała 400-450 kg; buhaje 120-130 cm, średnia masa </w:t>
      </w:r>
      <w:proofErr w:type="spellStart"/>
      <w:r w:rsidRPr="006320A2">
        <w:rPr>
          <w:rFonts w:ascii="Times New Roman" w:hAnsi="Times New Roman" w:cs="Times New Roman"/>
          <w:sz w:val="24"/>
        </w:rPr>
        <w:t>xiała</w:t>
      </w:r>
      <w:proofErr w:type="spellEnd"/>
      <w:r w:rsidRPr="006320A2">
        <w:rPr>
          <w:rFonts w:ascii="Times New Roman" w:hAnsi="Times New Roman" w:cs="Times New Roman"/>
          <w:sz w:val="24"/>
        </w:rPr>
        <w:t xml:space="preserve"> do 625 kg.</w:t>
      </w:r>
      <w:bookmarkEnd w:id="0"/>
    </w:p>
    <w:sectPr w:rsidR="00C70AD9" w:rsidRPr="0063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A2"/>
    <w:rsid w:val="00035229"/>
    <w:rsid w:val="006320A2"/>
    <w:rsid w:val="00C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CE605-8462-4F6F-9658-75619033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2019-10-08T05:29:00Z</dcterms:created>
  <dcterms:modified xsi:type="dcterms:W3CDTF">2019-10-08T05:32:00Z</dcterms:modified>
</cp:coreProperties>
</file>